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33A" w:rsidRPr="001A40E2" w:rsidRDefault="000C47F3" w:rsidP="00E1433A">
      <w:pPr>
        <w:spacing w:after="180"/>
        <w:rPr>
          <w:b/>
          <w:sz w:val="44"/>
          <w:szCs w:val="44"/>
        </w:rPr>
      </w:pPr>
      <w:r>
        <w:rPr>
          <w:b/>
          <w:sz w:val="44"/>
          <w:szCs w:val="44"/>
        </w:rPr>
        <w:t>Hot soup</w:t>
      </w:r>
    </w:p>
    <w:p w:rsidR="00E1433A" w:rsidRDefault="00E1433A" w:rsidP="00E1433A">
      <w:pPr>
        <w:spacing w:after="180"/>
      </w:pPr>
    </w:p>
    <w:p w:rsidR="00282240" w:rsidRDefault="00282240" w:rsidP="00282240">
      <w:pPr>
        <w:spacing w:after="360"/>
        <w:rPr>
          <w:lang w:val="en-US"/>
        </w:rPr>
      </w:pPr>
      <w:r w:rsidRPr="00282240">
        <w:rPr>
          <w:lang w:val="en-US"/>
        </w:rPr>
        <w:t>Lily is heating up some tomato soup for her lunch.</w:t>
      </w:r>
    </w:p>
    <w:p w:rsidR="00282240" w:rsidRDefault="00282240" w:rsidP="00282240">
      <w:pPr>
        <w:spacing w:after="240"/>
        <w:jc w:val="center"/>
        <w:rPr>
          <w:szCs w:val="18"/>
        </w:rPr>
      </w:pPr>
      <w:r>
        <w:rPr>
          <w:noProof/>
          <w:szCs w:val="18"/>
          <w:lang w:eastAsia="en-GB"/>
        </w:rPr>
        <w:drawing>
          <wp:inline distT="0" distB="0" distL="0" distR="0" wp14:anchorId="30B7CE30">
            <wp:extent cx="2790825" cy="1372938"/>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04175" cy="1379505"/>
                    </a:xfrm>
                    <a:prstGeom prst="rect">
                      <a:avLst/>
                    </a:prstGeom>
                    <a:noFill/>
                  </pic:spPr>
                </pic:pic>
              </a:graphicData>
            </a:graphic>
          </wp:inline>
        </w:drawing>
      </w:r>
    </w:p>
    <w:p w:rsidR="00282240" w:rsidRPr="00201AC2" w:rsidRDefault="00282240" w:rsidP="00282240">
      <w:pPr>
        <w:jc w:val="center"/>
        <w:rPr>
          <w:szCs w:val="18"/>
        </w:rPr>
      </w:pPr>
    </w:p>
    <w:p w:rsidR="00E1433A" w:rsidRPr="00282240" w:rsidRDefault="00E1433A" w:rsidP="00282240">
      <w:pPr>
        <w:spacing w:after="180"/>
        <w:rPr>
          <w:i/>
          <w:iCs/>
          <w:szCs w:val="18"/>
        </w:rPr>
      </w:pPr>
      <w:r>
        <w:rPr>
          <w:i/>
          <w:iCs/>
          <w:szCs w:val="18"/>
        </w:rPr>
        <w:t xml:space="preserve">Fill in the gaps </w:t>
      </w:r>
      <w:r w:rsidR="00282240" w:rsidRPr="00282240">
        <w:rPr>
          <w:i/>
          <w:iCs/>
          <w:szCs w:val="18"/>
        </w:rPr>
        <w:t>in this passage about heating soup.</w:t>
      </w:r>
    </w:p>
    <w:p w:rsidR="00E1433A" w:rsidRPr="00201AC2" w:rsidRDefault="00E1433A" w:rsidP="00E1433A">
      <w:pPr>
        <w:spacing w:after="240"/>
        <w:rPr>
          <w:szCs w:val="18"/>
        </w:rPr>
      </w:pPr>
      <w:r w:rsidRPr="007E125E">
        <w:rPr>
          <w:i/>
          <w:iCs/>
          <w:szCs w:val="18"/>
        </w:rPr>
        <w:t xml:space="preserve">You should only use the words </w:t>
      </w:r>
      <w:r w:rsidR="00282240" w:rsidRPr="00282240">
        <w:rPr>
          <w:b/>
          <w:i/>
          <w:iCs/>
          <w:sz w:val="28"/>
          <w:szCs w:val="28"/>
        </w:rPr>
        <w:t>conductor</w:t>
      </w:r>
      <w:r w:rsidRPr="007E125E">
        <w:rPr>
          <w:i/>
          <w:iCs/>
          <w:szCs w:val="18"/>
        </w:rPr>
        <w:t xml:space="preserve"> and </w:t>
      </w:r>
      <w:r w:rsidR="00282240">
        <w:rPr>
          <w:b/>
          <w:bCs/>
          <w:i/>
          <w:iCs/>
          <w:sz w:val="28"/>
          <w:szCs w:val="28"/>
        </w:rPr>
        <w:t>insulator</w:t>
      </w:r>
      <w:r w:rsidR="00282240" w:rsidRPr="00282240">
        <w:rPr>
          <w:bCs/>
          <w:iCs/>
        </w:rPr>
        <w:t>.</w:t>
      </w:r>
    </w:p>
    <w:p w:rsidR="00E1433A" w:rsidRPr="007E125E" w:rsidRDefault="00282240" w:rsidP="00E1433A">
      <w:pPr>
        <w:spacing w:after="240" w:line="288" w:lineRule="auto"/>
        <w:rPr>
          <w:sz w:val="32"/>
          <w:szCs w:val="32"/>
        </w:rPr>
      </w:pPr>
      <w:r>
        <w:rPr>
          <w:b/>
          <w:bCs/>
          <w:sz w:val="32"/>
          <w:szCs w:val="32"/>
        </w:rPr>
        <w:t>Tomato soup</w:t>
      </w:r>
    </w:p>
    <w:p w:rsidR="00282240" w:rsidRPr="00282240" w:rsidRDefault="00282240" w:rsidP="00282240">
      <w:pPr>
        <w:pStyle w:val="NormalWeb"/>
        <w:spacing w:before="0" w:beforeAutospacing="0" w:after="240" w:afterAutospacing="0" w:line="271" w:lineRule="auto"/>
        <w:rPr>
          <w:rFonts w:asciiTheme="minorHAnsi" w:hAnsiTheme="minorHAnsi" w:cstheme="minorHAnsi"/>
          <w:sz w:val="32"/>
          <w:szCs w:val="32"/>
        </w:rPr>
      </w:pPr>
      <w:r w:rsidRPr="00282240">
        <w:rPr>
          <w:rFonts w:asciiTheme="minorHAnsi" w:eastAsia="Verdana" w:hAnsiTheme="minorHAnsi" w:cstheme="minorHAnsi"/>
          <w:color w:val="000000" w:themeColor="text1"/>
          <w:kern w:val="24"/>
          <w:sz w:val="32"/>
          <w:szCs w:val="32"/>
        </w:rPr>
        <w:t>Lily is heating some soup in a pan.</w:t>
      </w:r>
      <w:r w:rsidR="00E2623C">
        <w:rPr>
          <w:rFonts w:asciiTheme="minorHAnsi" w:eastAsia="Verdana" w:hAnsiTheme="minorHAnsi" w:cstheme="minorHAnsi"/>
          <w:color w:val="000000" w:themeColor="text1"/>
          <w:kern w:val="24"/>
          <w:sz w:val="32"/>
          <w:szCs w:val="32"/>
        </w:rPr>
        <w:t xml:space="preserve"> </w:t>
      </w:r>
      <w:r w:rsidRPr="00282240">
        <w:rPr>
          <w:rFonts w:asciiTheme="minorHAnsi" w:eastAsia="Verdana" w:hAnsiTheme="minorHAnsi" w:cstheme="minorHAnsi"/>
          <w:color w:val="000000" w:themeColor="text1"/>
          <w:kern w:val="24"/>
          <w:sz w:val="32"/>
          <w:szCs w:val="32"/>
        </w:rPr>
        <w:t>The pan is made from metal which is a good ____________.</w:t>
      </w:r>
      <w:r w:rsidR="00E2623C">
        <w:rPr>
          <w:rFonts w:asciiTheme="minorHAnsi" w:eastAsia="Verdana" w:hAnsiTheme="minorHAnsi" w:cstheme="minorHAnsi"/>
          <w:color w:val="000000" w:themeColor="text1"/>
          <w:kern w:val="24"/>
          <w:sz w:val="32"/>
          <w:szCs w:val="32"/>
        </w:rPr>
        <w:t xml:space="preserve">  </w:t>
      </w:r>
      <w:r w:rsidRPr="00282240">
        <w:rPr>
          <w:rFonts w:asciiTheme="minorHAnsi" w:eastAsia="Verdana" w:hAnsiTheme="minorHAnsi" w:cstheme="minorHAnsi"/>
          <w:color w:val="000000" w:themeColor="text1"/>
          <w:kern w:val="24"/>
          <w:sz w:val="32"/>
          <w:szCs w:val="32"/>
        </w:rPr>
        <w:t>All of the pan gets hot quickly.</w:t>
      </w:r>
    </w:p>
    <w:p w:rsidR="00282240" w:rsidRPr="00282240" w:rsidRDefault="00282240" w:rsidP="00282240">
      <w:pPr>
        <w:pStyle w:val="NormalWeb"/>
        <w:spacing w:before="0" w:beforeAutospacing="0" w:after="240" w:afterAutospacing="0" w:line="271" w:lineRule="auto"/>
        <w:rPr>
          <w:rFonts w:asciiTheme="minorHAnsi" w:hAnsiTheme="minorHAnsi" w:cstheme="minorHAnsi"/>
          <w:sz w:val="32"/>
          <w:szCs w:val="32"/>
        </w:rPr>
      </w:pPr>
      <w:r w:rsidRPr="00282240">
        <w:rPr>
          <w:rFonts w:asciiTheme="minorHAnsi" w:eastAsia="Verdana" w:hAnsiTheme="minorHAnsi" w:cstheme="minorHAnsi"/>
          <w:color w:val="000000" w:themeColor="text1"/>
          <w:kern w:val="24"/>
          <w:sz w:val="32"/>
          <w:szCs w:val="32"/>
        </w:rPr>
        <w:t>When she holds the handle of the pan she doesn’t burn herself because the handle is a good ____________.</w:t>
      </w:r>
      <w:r w:rsidR="00E2623C">
        <w:rPr>
          <w:rFonts w:asciiTheme="minorHAnsi" w:eastAsia="Verdana" w:hAnsiTheme="minorHAnsi" w:cstheme="minorHAnsi"/>
          <w:color w:val="000000" w:themeColor="text1"/>
          <w:kern w:val="24"/>
          <w:sz w:val="32"/>
          <w:szCs w:val="32"/>
        </w:rPr>
        <w:t xml:space="preserve"> </w:t>
      </w:r>
    </w:p>
    <w:p w:rsidR="00282240" w:rsidRPr="00282240" w:rsidRDefault="00282240" w:rsidP="00282240">
      <w:pPr>
        <w:pStyle w:val="NormalWeb"/>
        <w:spacing w:before="0" w:beforeAutospacing="0" w:after="240" w:afterAutospacing="0" w:line="271" w:lineRule="auto"/>
        <w:rPr>
          <w:rFonts w:asciiTheme="minorHAnsi" w:hAnsiTheme="minorHAnsi" w:cstheme="minorHAnsi"/>
          <w:sz w:val="32"/>
          <w:szCs w:val="32"/>
        </w:rPr>
      </w:pPr>
      <w:r w:rsidRPr="00282240">
        <w:rPr>
          <w:rFonts w:asciiTheme="minorHAnsi" w:eastAsia="Verdana" w:hAnsiTheme="minorHAnsi" w:cstheme="minorHAnsi"/>
          <w:color w:val="000000" w:themeColor="text1"/>
          <w:kern w:val="24"/>
          <w:sz w:val="32"/>
          <w:szCs w:val="32"/>
        </w:rPr>
        <w:t>Lily notices that the end of the wooden spoon she is stirring with does not get hot.</w:t>
      </w:r>
      <w:r w:rsidR="00E2623C">
        <w:rPr>
          <w:rFonts w:asciiTheme="minorHAnsi" w:eastAsia="Verdana" w:hAnsiTheme="minorHAnsi" w:cstheme="minorHAnsi"/>
          <w:color w:val="000000" w:themeColor="text1"/>
          <w:kern w:val="24"/>
          <w:sz w:val="32"/>
          <w:szCs w:val="32"/>
        </w:rPr>
        <w:t xml:space="preserve">  Wood</w:t>
      </w:r>
      <w:r w:rsidRPr="00282240">
        <w:rPr>
          <w:rFonts w:asciiTheme="minorHAnsi" w:eastAsia="Verdana" w:hAnsiTheme="minorHAnsi" w:cstheme="minorHAnsi"/>
          <w:color w:val="000000" w:themeColor="text1"/>
          <w:kern w:val="24"/>
          <w:sz w:val="32"/>
          <w:szCs w:val="32"/>
        </w:rPr>
        <w:t xml:space="preserve"> is not a good ____________. </w:t>
      </w:r>
    </w:p>
    <w:p w:rsidR="00282240" w:rsidRPr="00282240" w:rsidRDefault="00282240" w:rsidP="00282240">
      <w:pPr>
        <w:pStyle w:val="NormalWeb"/>
        <w:spacing w:before="0" w:beforeAutospacing="0" w:after="240" w:afterAutospacing="0" w:line="271" w:lineRule="auto"/>
        <w:rPr>
          <w:rFonts w:asciiTheme="minorHAnsi" w:hAnsiTheme="minorHAnsi" w:cstheme="minorHAnsi"/>
          <w:sz w:val="32"/>
          <w:szCs w:val="32"/>
        </w:rPr>
      </w:pPr>
      <w:r w:rsidRPr="00282240">
        <w:rPr>
          <w:rFonts w:asciiTheme="minorHAnsi" w:eastAsia="Verdana" w:hAnsiTheme="minorHAnsi" w:cstheme="minorHAnsi"/>
          <w:color w:val="000000" w:themeColor="text1"/>
          <w:kern w:val="24"/>
          <w:sz w:val="32"/>
          <w:szCs w:val="32"/>
        </w:rPr>
        <w:t>Lily eats the soup in a bowl on her knee.</w:t>
      </w:r>
      <w:r w:rsidR="00E2623C">
        <w:rPr>
          <w:rFonts w:asciiTheme="minorHAnsi" w:eastAsia="Verdana" w:hAnsiTheme="minorHAnsi" w:cstheme="minorHAnsi"/>
          <w:color w:val="000000" w:themeColor="text1"/>
          <w:kern w:val="24"/>
          <w:sz w:val="32"/>
          <w:szCs w:val="32"/>
        </w:rPr>
        <w:t xml:space="preserve">  </w:t>
      </w:r>
      <w:r w:rsidRPr="00282240">
        <w:rPr>
          <w:rFonts w:asciiTheme="minorHAnsi" w:eastAsia="Verdana" w:hAnsiTheme="minorHAnsi" w:cstheme="minorHAnsi"/>
          <w:color w:val="000000" w:themeColor="text1"/>
          <w:kern w:val="24"/>
          <w:sz w:val="32"/>
          <w:szCs w:val="32"/>
        </w:rPr>
        <w:t xml:space="preserve">She rests it on a newspaper which is a good ____________. </w:t>
      </w:r>
    </w:p>
    <w:p w:rsidR="00282240" w:rsidRPr="00282240" w:rsidRDefault="00282240" w:rsidP="00282240">
      <w:pPr>
        <w:pStyle w:val="NormalWeb"/>
        <w:spacing w:before="0" w:beforeAutospacing="0" w:after="240" w:afterAutospacing="0" w:line="271" w:lineRule="auto"/>
        <w:rPr>
          <w:rFonts w:asciiTheme="minorHAnsi" w:hAnsiTheme="minorHAnsi" w:cstheme="minorHAnsi"/>
          <w:sz w:val="32"/>
          <w:szCs w:val="32"/>
        </w:rPr>
      </w:pPr>
      <w:r w:rsidRPr="00282240">
        <w:rPr>
          <w:rFonts w:asciiTheme="minorHAnsi" w:eastAsia="Verdana" w:hAnsiTheme="minorHAnsi" w:cstheme="minorHAnsi"/>
          <w:color w:val="000000" w:themeColor="text1"/>
          <w:kern w:val="24"/>
          <w:sz w:val="32"/>
          <w:szCs w:val="32"/>
        </w:rPr>
        <w:t>When Lily leaves her spoon in the soup for too long she finds out it is a good ____________.</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086D6C" w:rsidRPr="006F3279" w:rsidRDefault="00086D6C" w:rsidP="00086D6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PMA1.3: Thermal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81E77" w:rsidP="006F3279">
            <w:pPr>
              <w:spacing w:after="60"/>
              <w:ind w:left="1304"/>
              <w:rPr>
                <w:b/>
                <w:sz w:val="40"/>
                <w:szCs w:val="40"/>
              </w:rPr>
            </w:pPr>
            <w:r>
              <w:rPr>
                <w:b/>
                <w:sz w:val="40"/>
                <w:szCs w:val="40"/>
              </w:rPr>
              <w:t>Hot soup</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81E77" w:rsidP="0007651D">
            <w:pPr>
              <w:spacing w:before="60" w:after="60"/>
            </w:pPr>
            <w:r w:rsidRPr="00E81E77">
              <w:t>Heating makes the particles in a material move more quickly. Heating raises the temperature quickly throughout a good thermal conductor, and very slowly through a good thermal insulator.</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E07CC1" w:rsidRDefault="00E81E77" w:rsidP="00E07CC1">
            <w:pPr>
              <w:spacing w:before="60" w:after="60"/>
              <w:rPr>
                <w:b/>
              </w:rPr>
            </w:pPr>
            <w:r w:rsidRPr="00E81E77">
              <w:t>Describe the speed at which the temperature increases along a thermal conductor compared to a thermal insulator</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E07CC1" w:rsidP="007B18B8">
            <w:pPr>
              <w:spacing w:before="60" w:after="60"/>
            </w:pPr>
            <w:r>
              <w:t>F</w:t>
            </w:r>
            <w:bookmarkStart w:id="0" w:name="_GoBack"/>
            <w:bookmarkEnd w:id="0"/>
            <w:r w:rsidR="00E1433A">
              <w:t>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81E77" w:rsidP="000505CA">
            <w:pPr>
              <w:spacing w:before="60" w:after="60"/>
            </w:pPr>
            <w:r w:rsidRPr="00E81E77">
              <w:t>Conductor, insulator</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57A01" w:rsidRDefault="00D57A01" w:rsidP="00D57A01">
      <w:pPr>
        <w:spacing w:after="180"/>
      </w:pPr>
      <w:r>
        <w:t xml:space="preserve">Students are typically very good at identifying materials that are thermal conductors or insulators, and recognise in particular that metals are good conductors. However, this does not mean that students have a clear understanding of conduction and insulation. It is fairly common for students to describe good conductors as materials that heat or cool quickly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r>
        <w:t>. This is subtly different to understanding that energy is quickly transferred through a conductor by heating.</w:t>
      </w:r>
      <w:r w:rsidR="00E2623C">
        <w:t xml:space="preserve"> </w:t>
      </w:r>
    </w:p>
    <w:p w:rsidR="00D57A01" w:rsidRDefault="00D57A01" w:rsidP="00D57A01">
      <w:pPr>
        <w:spacing w:after="180"/>
      </w:pPr>
      <w:r>
        <w:t xml:space="preserve">This question explores whether students can </w:t>
      </w:r>
      <w:r w:rsidR="00CE63F1">
        <w:t>use the terms</w:t>
      </w:r>
      <w:r>
        <w:t xml:space="preserve"> insulator and conductor </w:t>
      </w:r>
      <w:r w:rsidR="00CE63F1">
        <w:t xml:space="preserve">correctly in the context of </w:t>
      </w:r>
      <w:r>
        <w:t>transfer</w:t>
      </w:r>
      <w:r w:rsidR="00CE63F1">
        <w:t>ring</w:t>
      </w:r>
      <w:r>
        <w:t xml:space="preserve"> energy</w:t>
      </w:r>
      <w:r w:rsidR="002D299D">
        <w:t xml:space="preserve"> by heating</w:t>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F5758" w:rsidRDefault="007F5758" w:rsidP="007F5758">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 The large text on the worksheet allows it to be copied A5 size, which fits a standard exercise book.</w:t>
      </w:r>
    </w:p>
    <w:p w:rsidR="007F5758" w:rsidRDefault="007F5758" w:rsidP="007F5758">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Pr>
          <w:rFonts w:cstheme="minorHAnsi"/>
        </w:rPr>
        <w:t xml:space="preserve"> </w:t>
      </w:r>
    </w:p>
    <w:p w:rsidR="007F5758" w:rsidRPr="00816065" w:rsidRDefault="007F5758" w:rsidP="007F575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F5758" w:rsidRDefault="007F5758" w:rsidP="007F5758">
      <w:pPr>
        <w:spacing w:after="180"/>
        <w:rPr>
          <w:rFonts w:cstheme="minorHAnsi"/>
          <w:i/>
        </w:rPr>
      </w:pPr>
      <w:r w:rsidRPr="00AE7928">
        <w:rPr>
          <w:rFonts w:cstheme="minorHAnsi"/>
          <w:i/>
        </w:rPr>
        <w:t>Differentiation</w:t>
      </w:r>
    </w:p>
    <w:p w:rsidR="007F5758" w:rsidRDefault="007F5758" w:rsidP="007F5758">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A619B4" w:rsidRDefault="00A619B4">
      <w:pPr>
        <w:spacing w:after="200" w:line="276" w:lineRule="auto"/>
        <w:rPr>
          <w:b/>
          <w:color w:val="5F497A" w:themeColor="accent4" w:themeShade="BF"/>
          <w:sz w:val="24"/>
        </w:rPr>
      </w:pPr>
      <w:r>
        <w:rPr>
          <w:b/>
          <w:color w:val="5F497A" w:themeColor="accent4" w:themeShade="BF"/>
          <w:sz w:val="24"/>
        </w:rPr>
        <w:br w:type="page"/>
      </w:r>
    </w:p>
    <w:p w:rsidR="00A619B4" w:rsidRPr="00A619B4" w:rsidRDefault="00BB44B4" w:rsidP="00C11997">
      <w:pPr>
        <w:spacing w:after="180"/>
        <w:rPr>
          <w:b/>
          <w:color w:val="5F497A" w:themeColor="accent4" w:themeShade="BF"/>
          <w:sz w:val="24"/>
        </w:rPr>
      </w:pPr>
      <w:r w:rsidRPr="002C79AE">
        <w:rPr>
          <w:b/>
          <w:color w:val="5F497A" w:themeColor="accent4" w:themeShade="BF"/>
          <w:sz w:val="24"/>
        </w:rPr>
        <w:lastRenderedPageBreak/>
        <w:t>Expected answers</w:t>
      </w:r>
    </w:p>
    <w:p w:rsidR="00C11997" w:rsidRPr="00C11997" w:rsidRDefault="00C11997" w:rsidP="00C11997">
      <w:pPr>
        <w:spacing w:after="180"/>
      </w:pPr>
      <w:r w:rsidRPr="00C11997">
        <w:t xml:space="preserve">Lily is heating some soup in a pan. The pan is made from metal which is a good </w:t>
      </w:r>
      <w:r>
        <w:rPr>
          <w:b/>
          <w:color w:val="C00000"/>
        </w:rPr>
        <w:t>conductor</w:t>
      </w:r>
      <w:r w:rsidRPr="00C11997">
        <w:t>. All of the pan gets hot quickly.</w:t>
      </w:r>
    </w:p>
    <w:p w:rsidR="00C11997" w:rsidRPr="00C11997" w:rsidRDefault="00C11997" w:rsidP="00C11997">
      <w:pPr>
        <w:spacing w:after="180"/>
      </w:pPr>
      <w:r w:rsidRPr="00C11997">
        <w:t xml:space="preserve">When she holds the handle of the pan she doesn’t burn herself because the handle is a good </w:t>
      </w:r>
      <w:r>
        <w:rPr>
          <w:b/>
          <w:color w:val="C00000"/>
        </w:rPr>
        <w:t>insulator</w:t>
      </w:r>
      <w:r w:rsidRPr="00C11997">
        <w:t>.</w:t>
      </w:r>
      <w:r w:rsidR="00E2623C">
        <w:t xml:space="preserve"> </w:t>
      </w:r>
    </w:p>
    <w:p w:rsidR="00C11997" w:rsidRPr="00C11997" w:rsidRDefault="00C11997" w:rsidP="00C11997">
      <w:pPr>
        <w:spacing w:after="180"/>
      </w:pPr>
      <w:r w:rsidRPr="00C11997">
        <w:t xml:space="preserve">Lily notices that the end of the wooden spoon she is stirring with does not get hot. Wood is not a good </w:t>
      </w:r>
      <w:r>
        <w:rPr>
          <w:b/>
          <w:color w:val="C00000"/>
        </w:rPr>
        <w:t>conductor</w:t>
      </w:r>
      <w:r w:rsidRPr="00C11997">
        <w:t xml:space="preserve">. </w:t>
      </w:r>
    </w:p>
    <w:p w:rsidR="00C11997" w:rsidRPr="00C11997" w:rsidRDefault="00C11997" w:rsidP="00C11997">
      <w:pPr>
        <w:spacing w:after="180"/>
      </w:pPr>
      <w:r w:rsidRPr="00C11997">
        <w:t xml:space="preserve">Lily eats the soup in a bowl on her knee. She rests it on a newspaper which is a good </w:t>
      </w:r>
      <w:r>
        <w:rPr>
          <w:b/>
          <w:color w:val="C00000"/>
        </w:rPr>
        <w:t>insulator</w:t>
      </w:r>
      <w:r w:rsidRPr="00C11997">
        <w:t xml:space="preserve">. </w:t>
      </w:r>
    </w:p>
    <w:p w:rsidR="00C11997" w:rsidRPr="00C11997" w:rsidRDefault="00C11997" w:rsidP="00C11997">
      <w:pPr>
        <w:spacing w:after="180"/>
      </w:pPr>
      <w:r w:rsidRPr="00C11997">
        <w:t xml:space="preserve">When Lily leaves her spoon in the soup for too long she finds out it is a good </w:t>
      </w:r>
      <w:r>
        <w:rPr>
          <w:b/>
          <w:color w:val="C00000"/>
        </w:rPr>
        <w:t>conductor</w:t>
      </w:r>
      <w:r w:rsidRPr="00C11997">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2817FE" w:rsidRDefault="002817FE" w:rsidP="00A01222">
      <w:pPr>
        <w:spacing w:after="180"/>
      </w:pPr>
      <w:r w:rsidRPr="002817FE">
        <w:t xml:space="preserve">The first two answers </w:t>
      </w:r>
      <w:r>
        <w:t xml:space="preserve">link conductor and insulator to the material and the final three answers link the terms to how easily energy passes through a material by heating. </w:t>
      </w:r>
    </w:p>
    <w:p w:rsidR="00200264" w:rsidRDefault="00A01222" w:rsidP="00680A4D">
      <w:pPr>
        <w:spacing w:after="180"/>
      </w:pPr>
      <w:r w:rsidRPr="004F039C">
        <w:t xml:space="preserve">If students have </w:t>
      </w:r>
      <w:r w:rsidR="004B1C32">
        <w:t>misunderstanding</w:t>
      </w:r>
      <w:r w:rsidRPr="004F039C">
        <w:t xml:space="preserve">s about </w:t>
      </w:r>
      <w:r w:rsidR="002817FE">
        <w:t>how quickly the temperature increases along a thermal conductor compared to a thermal insulator</w:t>
      </w:r>
      <w:r w:rsidRPr="004F039C">
        <w:t xml:space="preserve">, </w:t>
      </w:r>
      <w:r w:rsidR="002817FE">
        <w:t xml:space="preserve">it can </w:t>
      </w:r>
      <w:r w:rsidR="004F34A6">
        <w:t xml:space="preserve">help </w:t>
      </w:r>
      <w:r w:rsidR="002817FE">
        <w:t xml:space="preserve">students </w:t>
      </w:r>
      <w:r w:rsidR="00200264">
        <w:t xml:space="preserve">to both experience and describe this. </w:t>
      </w:r>
    </w:p>
    <w:p w:rsidR="00A01222" w:rsidRPr="00A6111E" w:rsidRDefault="00200264" w:rsidP="00680A4D">
      <w:pPr>
        <w:spacing w:after="180"/>
      </w:pPr>
      <w:r>
        <w:t xml:space="preserve">A simple method might be for students to place one end of a metal rod into a beaker of hot water and describe how quickly they can feel the temperature increase along </w:t>
      </w:r>
      <w:r w:rsidR="004F34A6">
        <w:t>a thermal</w:t>
      </w:r>
      <w:r>
        <w:t xml:space="preserve"> conductor</w:t>
      </w:r>
      <w:r w:rsidR="00A01222">
        <w:t>.</w:t>
      </w:r>
      <w:r>
        <w:t xml:space="preserve"> They can then repeat the same exercise with a plastic rod to describe how quickly the temperature increases along an insulator.</w:t>
      </w:r>
      <w:r w:rsidR="00E2623C">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AB3537">
        <w:t>UYSEG)</w:t>
      </w:r>
      <w:r w:rsidR="00AB3537" w:rsidRPr="00AB3537">
        <w:t>.</w:t>
      </w:r>
    </w:p>
    <w:p w:rsidR="00CC78A5" w:rsidRDefault="00D278E8" w:rsidP="00E172C6">
      <w:pPr>
        <w:spacing w:after="180"/>
      </w:pPr>
      <w:r w:rsidRPr="0045323E">
        <w:t xml:space="preserve">Images: </w:t>
      </w:r>
      <w:r w:rsidR="007D536F">
        <w:t>Peter Fairhurst (UYSEG)</w:t>
      </w:r>
      <w:r w:rsidR="00AB3537">
        <w:t>.</w:t>
      </w:r>
    </w:p>
    <w:p w:rsidR="00D57A01" w:rsidRDefault="003117F6" w:rsidP="00E24309">
      <w:pPr>
        <w:spacing w:after="180"/>
        <w:rPr>
          <w:b/>
          <w:color w:val="5F497A" w:themeColor="accent4" w:themeShade="BF"/>
          <w:sz w:val="24"/>
        </w:rPr>
      </w:pPr>
      <w:r w:rsidRPr="002C79AE">
        <w:rPr>
          <w:b/>
          <w:color w:val="5F497A" w:themeColor="accent4" w:themeShade="BF"/>
          <w:sz w:val="24"/>
        </w:rPr>
        <w:t>References</w:t>
      </w:r>
    </w:p>
    <w:p w:rsidR="00D57A01" w:rsidRPr="00D57A01" w:rsidRDefault="00D57A01" w:rsidP="00D57A01">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D57A01">
        <w:t xml:space="preserve">Erickson, G. and Tiberghien, A. (1985). Heat and Temperature. In Driver, R., Guesne, E. &amp; Tiberghien, A. (eds.) </w:t>
      </w:r>
      <w:r w:rsidRPr="00D57A01">
        <w:rPr>
          <w:i/>
        </w:rPr>
        <w:t>Children's Ideas In Science.</w:t>
      </w:r>
      <w:r w:rsidRPr="00D57A01">
        <w:t xml:space="preserve"> Milton Keynes and Philadelphia: Open University Press.</w:t>
      </w:r>
    </w:p>
    <w:p w:rsidR="00B46FF9" w:rsidRDefault="00D57A01"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7F3" w:rsidRDefault="000C47F3" w:rsidP="000B473B">
      <w:r>
        <w:separator/>
      </w:r>
    </w:p>
  </w:endnote>
  <w:endnote w:type="continuationSeparator" w:id="0">
    <w:p w:rsidR="000C47F3" w:rsidRDefault="000C47F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64A82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07CC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7F3" w:rsidRDefault="000C47F3" w:rsidP="000B473B">
      <w:r>
        <w:separator/>
      </w:r>
    </w:p>
  </w:footnote>
  <w:footnote w:type="continuationSeparator" w:id="0">
    <w:p w:rsidR="000C47F3" w:rsidRDefault="000C47F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CDC5B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D90AE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676FF5"/>
    <w:multiLevelType w:val="hybridMultilevel"/>
    <w:tmpl w:val="8DFE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C47F3"/>
    <w:rsid w:val="00015578"/>
    <w:rsid w:val="00024731"/>
    <w:rsid w:val="00026DEC"/>
    <w:rsid w:val="000505CA"/>
    <w:rsid w:val="0007651D"/>
    <w:rsid w:val="00086D6C"/>
    <w:rsid w:val="0009089A"/>
    <w:rsid w:val="000947E2"/>
    <w:rsid w:val="00095E04"/>
    <w:rsid w:val="000A0D12"/>
    <w:rsid w:val="000B473B"/>
    <w:rsid w:val="000C47F3"/>
    <w:rsid w:val="000D0E89"/>
    <w:rsid w:val="000E2689"/>
    <w:rsid w:val="00142613"/>
    <w:rsid w:val="00144DA7"/>
    <w:rsid w:val="0015356E"/>
    <w:rsid w:val="00161D3F"/>
    <w:rsid w:val="001915D4"/>
    <w:rsid w:val="001A1FED"/>
    <w:rsid w:val="001A40E2"/>
    <w:rsid w:val="001C4805"/>
    <w:rsid w:val="001E159E"/>
    <w:rsid w:val="00200264"/>
    <w:rsid w:val="00201AC2"/>
    <w:rsid w:val="00214608"/>
    <w:rsid w:val="0021607B"/>
    <w:rsid w:val="002178AC"/>
    <w:rsid w:val="0022547C"/>
    <w:rsid w:val="0025410A"/>
    <w:rsid w:val="0027553E"/>
    <w:rsid w:val="0028012F"/>
    <w:rsid w:val="002817FE"/>
    <w:rsid w:val="00282240"/>
    <w:rsid w:val="002828DF"/>
    <w:rsid w:val="00287876"/>
    <w:rsid w:val="00292C53"/>
    <w:rsid w:val="00294E22"/>
    <w:rsid w:val="002B5D71"/>
    <w:rsid w:val="002C22EA"/>
    <w:rsid w:val="002C59BA"/>
    <w:rsid w:val="002C79AE"/>
    <w:rsid w:val="002D299D"/>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4F34A6"/>
    <w:rsid w:val="0050055B"/>
    <w:rsid w:val="00524710"/>
    <w:rsid w:val="00535269"/>
    <w:rsid w:val="00555342"/>
    <w:rsid w:val="005560E2"/>
    <w:rsid w:val="005A452E"/>
    <w:rsid w:val="005A6EE7"/>
    <w:rsid w:val="005F1A7B"/>
    <w:rsid w:val="006355D8"/>
    <w:rsid w:val="00642ECD"/>
    <w:rsid w:val="006502A0"/>
    <w:rsid w:val="006772F5"/>
    <w:rsid w:val="00680A4D"/>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7F5758"/>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19B4"/>
    <w:rsid w:val="00A62028"/>
    <w:rsid w:val="00AA5B77"/>
    <w:rsid w:val="00AA6236"/>
    <w:rsid w:val="00AB3537"/>
    <w:rsid w:val="00AB6AE7"/>
    <w:rsid w:val="00AD21F5"/>
    <w:rsid w:val="00B06225"/>
    <w:rsid w:val="00B23C7A"/>
    <w:rsid w:val="00B305F5"/>
    <w:rsid w:val="00B46FF9"/>
    <w:rsid w:val="00B47E1D"/>
    <w:rsid w:val="00B75483"/>
    <w:rsid w:val="00BA7952"/>
    <w:rsid w:val="00BB44B4"/>
    <w:rsid w:val="00BF0BBF"/>
    <w:rsid w:val="00BF6C8A"/>
    <w:rsid w:val="00C05571"/>
    <w:rsid w:val="00C11997"/>
    <w:rsid w:val="00C246CE"/>
    <w:rsid w:val="00C54711"/>
    <w:rsid w:val="00C57FA2"/>
    <w:rsid w:val="00CB2CA4"/>
    <w:rsid w:val="00CC2E4D"/>
    <w:rsid w:val="00CC78A5"/>
    <w:rsid w:val="00CC7B16"/>
    <w:rsid w:val="00CE15FE"/>
    <w:rsid w:val="00CE63F1"/>
    <w:rsid w:val="00D02E15"/>
    <w:rsid w:val="00D04A0D"/>
    <w:rsid w:val="00D14F44"/>
    <w:rsid w:val="00D2217A"/>
    <w:rsid w:val="00D278E8"/>
    <w:rsid w:val="00D421E8"/>
    <w:rsid w:val="00D44604"/>
    <w:rsid w:val="00D479B3"/>
    <w:rsid w:val="00D52283"/>
    <w:rsid w:val="00D524E5"/>
    <w:rsid w:val="00D57A01"/>
    <w:rsid w:val="00D6488A"/>
    <w:rsid w:val="00D72FEF"/>
    <w:rsid w:val="00D755FA"/>
    <w:rsid w:val="00DC4A4E"/>
    <w:rsid w:val="00DD1874"/>
    <w:rsid w:val="00DD63BD"/>
    <w:rsid w:val="00DF05DB"/>
    <w:rsid w:val="00DF7E20"/>
    <w:rsid w:val="00E07CC1"/>
    <w:rsid w:val="00E1433A"/>
    <w:rsid w:val="00E172C6"/>
    <w:rsid w:val="00E24309"/>
    <w:rsid w:val="00E2623C"/>
    <w:rsid w:val="00E53D82"/>
    <w:rsid w:val="00E81E77"/>
    <w:rsid w:val="00E9330A"/>
    <w:rsid w:val="00EE6B97"/>
    <w:rsid w:val="00F12C3B"/>
    <w:rsid w:val="00F2483A"/>
    <w:rsid w:val="00F26884"/>
    <w:rsid w:val="00F3618B"/>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3FA7CB"/>
  <w15:docId w15:val="{0DC4C3E8-23A8-4C51-B1CB-0B10D4337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57A0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57A01"/>
    <w:rPr>
      <w:rFonts w:ascii="Calibri" w:hAnsi="Calibri" w:cs="Calibri"/>
      <w:noProof/>
      <w:lang w:val="en-US"/>
    </w:rPr>
  </w:style>
  <w:style w:type="paragraph" w:customStyle="1" w:styleId="EndNoteBibliography">
    <w:name w:val="EndNote Bibliography"/>
    <w:basedOn w:val="Normal"/>
    <w:link w:val="EndNoteBibliographyChar"/>
    <w:rsid w:val="00D57A01"/>
    <w:rPr>
      <w:rFonts w:ascii="Calibri" w:hAnsi="Calibri" w:cs="Calibri"/>
      <w:noProof/>
      <w:lang w:val="en-US"/>
    </w:rPr>
  </w:style>
  <w:style w:type="character" w:customStyle="1" w:styleId="EndNoteBibliographyChar">
    <w:name w:val="EndNote Bibliography Char"/>
    <w:basedOn w:val="DefaultParagraphFont"/>
    <w:link w:val="EndNoteBibliography"/>
    <w:rsid w:val="00D57A0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3699">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6747690">
      <w:bodyDiv w:val="1"/>
      <w:marLeft w:val="0"/>
      <w:marRight w:val="0"/>
      <w:marTop w:val="0"/>
      <w:marBottom w:val="0"/>
      <w:divBdr>
        <w:top w:val="none" w:sz="0" w:space="0" w:color="auto"/>
        <w:left w:val="none" w:sz="0" w:space="0" w:color="auto"/>
        <w:bottom w:val="none" w:sz="0" w:space="0" w:color="auto"/>
        <w:right w:val="none" w:sz="0" w:space="0" w:color="auto"/>
      </w:divBdr>
    </w:div>
    <w:div w:id="466239266">
      <w:bodyDiv w:val="1"/>
      <w:marLeft w:val="0"/>
      <w:marRight w:val="0"/>
      <w:marTop w:val="0"/>
      <w:marBottom w:val="0"/>
      <w:divBdr>
        <w:top w:val="none" w:sz="0" w:space="0" w:color="auto"/>
        <w:left w:val="none" w:sz="0" w:space="0" w:color="auto"/>
        <w:bottom w:val="none" w:sz="0" w:space="0" w:color="auto"/>
        <w:right w:val="none" w:sz="0" w:space="0" w:color="auto"/>
      </w:divBdr>
    </w:div>
    <w:div w:id="543756936">
      <w:bodyDiv w:val="1"/>
      <w:marLeft w:val="0"/>
      <w:marRight w:val="0"/>
      <w:marTop w:val="0"/>
      <w:marBottom w:val="0"/>
      <w:divBdr>
        <w:top w:val="none" w:sz="0" w:space="0" w:color="auto"/>
        <w:left w:val="none" w:sz="0" w:space="0" w:color="auto"/>
        <w:bottom w:val="none" w:sz="0" w:space="0" w:color="auto"/>
        <w:right w:val="none" w:sz="0" w:space="0" w:color="auto"/>
      </w:divBdr>
    </w:div>
    <w:div w:id="149232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Focused%20Cloz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.template_physics_diagnostic_Focused Cloze.dotx</Template>
  <TotalTime>42</TotalTime>
  <Pages>3</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2018-12-03T09:33:00Z</dcterms:created>
  <dcterms:modified xsi:type="dcterms:W3CDTF">2019-03-12T14:57:00Z</dcterms:modified>
</cp:coreProperties>
</file>